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6041C" w14:textId="77777777" w:rsidR="003360E7" w:rsidRDefault="00000000">
      <w:pPr>
        <w:pStyle w:val="1"/>
        <w:spacing w:line="600" w:lineRule="exact"/>
        <w:ind w:left="0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b/>
          <w:bCs/>
          <w:sz w:val="44"/>
          <w:szCs w:val="44"/>
        </w:rPr>
        <w:t>共青团重庆化工职业学院委员会</w:t>
      </w:r>
    </w:p>
    <w:p w14:paraId="67C88015" w14:textId="4783989F" w:rsidR="003360E7" w:rsidRDefault="00000000">
      <w:pPr>
        <w:spacing w:line="60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b/>
          <w:bCs/>
          <w:sz w:val="44"/>
          <w:szCs w:val="44"/>
        </w:rPr>
        <w:t>关于开展</w:t>
      </w: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“学习二十大，永远跟党走，</w:t>
      </w:r>
      <w:r w:rsidR="007209F2"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 xml:space="preserve"> </w:t>
      </w:r>
      <w:r w:rsidR="007209F2">
        <w:rPr>
          <w:rFonts w:ascii="Times New Roman" w:eastAsia="方正小标宋_GBK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eastAsia="方正小标宋_GBK" w:hAnsi="Times New Roman" w:cs="Times New Roman" w:hint="eastAsia"/>
          <w:b/>
          <w:bCs/>
          <w:sz w:val="44"/>
          <w:szCs w:val="44"/>
        </w:rPr>
        <w:t>奋进新征程</w:t>
      </w:r>
      <w:r>
        <w:rPr>
          <w:rFonts w:ascii="Times New Roman" w:eastAsia="方正小标宋_GBK" w:hAnsi="Times New Roman" w:cs="Times New Roman"/>
          <w:b/>
          <w:bCs/>
          <w:sz w:val="44"/>
          <w:szCs w:val="44"/>
        </w:rPr>
        <w:t>”</w:t>
      </w:r>
      <w:r>
        <w:rPr>
          <w:rFonts w:ascii="Times New Roman" w:eastAsia="方正小标宋_GBK" w:hAnsi="Times New Roman" w:cs="Times New Roman"/>
          <w:b/>
          <w:bCs/>
          <w:sz w:val="44"/>
          <w:szCs w:val="44"/>
        </w:rPr>
        <w:t>主题团日活动的通知</w:t>
      </w:r>
    </w:p>
    <w:p w14:paraId="11E6A4A3" w14:textId="77777777" w:rsidR="003360E7" w:rsidRDefault="003360E7">
      <w:pPr>
        <w:spacing w:line="5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5846B01E" w14:textId="77777777" w:rsidR="003360E7" w:rsidRDefault="00000000">
      <w:pPr>
        <w:spacing w:line="50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各二级学院团组织：</w:t>
      </w:r>
    </w:p>
    <w:p w14:paraId="2ADF63DD" w14:textId="77777777" w:rsidR="003360E7" w:rsidRDefault="00000000" w:rsidP="009E7122">
      <w:pPr>
        <w:pStyle w:val="a3"/>
        <w:spacing w:line="500" w:lineRule="exact"/>
        <w:ind w:left="0"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为深入学习党的二十大精神，贯彻习近平新时代中国特色社会主义思想，进一步了解以习近平同志为核心的党中央，领导人民创造的新时代中国特色社会主义伟大成就，感悟新时代的鸿篇巨制、磅礴伟力，经研究决定在各团支部开展“学习二十大，永远跟党走，奋进新征程”主题教育学习。现将有关事宜通知如下：</w:t>
      </w:r>
    </w:p>
    <w:p w14:paraId="5706DD84" w14:textId="77777777" w:rsidR="003360E7" w:rsidRDefault="00000000">
      <w:pPr>
        <w:spacing w:line="5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一、活动主题</w:t>
      </w:r>
    </w:p>
    <w:p w14:paraId="3D6CEEB0" w14:textId="77777777" w:rsidR="003360E7" w:rsidRDefault="00000000">
      <w:pPr>
        <w:spacing w:line="5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学习二十大，永远跟党走，奋进新征程</w:t>
      </w:r>
    </w:p>
    <w:p w14:paraId="170DB8B2" w14:textId="77777777" w:rsidR="003360E7" w:rsidRDefault="00000000">
      <w:pPr>
        <w:spacing w:line="5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二、活动时间</w:t>
      </w:r>
    </w:p>
    <w:p w14:paraId="04734794" w14:textId="77777777" w:rsidR="003360E7" w:rsidRDefault="00000000">
      <w:pPr>
        <w:spacing w:line="500" w:lineRule="exact"/>
        <w:ind w:left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17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>—30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558DB41C" w14:textId="77777777" w:rsidR="003360E7" w:rsidRDefault="00000000">
      <w:pPr>
        <w:spacing w:line="5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三、活动对象</w:t>
      </w:r>
    </w:p>
    <w:p w14:paraId="38436A9E" w14:textId="77777777" w:rsidR="003360E7" w:rsidRDefault="00000000">
      <w:pPr>
        <w:spacing w:line="500" w:lineRule="exact"/>
        <w:ind w:left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全体在校团支部</w:t>
      </w:r>
    </w:p>
    <w:p w14:paraId="0D5DFE14" w14:textId="77777777" w:rsidR="003360E7" w:rsidRDefault="00000000">
      <w:pPr>
        <w:spacing w:line="5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四、活动内容及形式</w:t>
      </w:r>
    </w:p>
    <w:p w14:paraId="69E8EE19" w14:textId="77777777" w:rsidR="003360E7" w:rsidRDefault="00000000">
      <w:pPr>
        <w:pStyle w:val="a3"/>
        <w:spacing w:line="500" w:lineRule="exact"/>
        <w:ind w:left="0" w:firstLineChars="200" w:firstLine="643"/>
        <w:rPr>
          <w:rFonts w:ascii="Times New Roman" w:eastAsia="方正楷体_GBK" w:hAnsi="Times New Roman" w:cs="Times New Roman"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>（一）学习内容</w:t>
      </w:r>
    </w:p>
    <w:p w14:paraId="28033510" w14:textId="77777777" w:rsidR="003360E7" w:rsidRDefault="00000000" w:rsidP="009E7122">
      <w:pPr>
        <w:widowControl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lang w:bidi="ar"/>
        </w:rPr>
        <w:t>持续开展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lang w:bidi="ar"/>
        </w:rPr>
        <w:t>“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lang w:bidi="ar"/>
        </w:rPr>
        <w:t>四史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lang w:bidi="ar"/>
        </w:rPr>
        <w:t>”</w:t>
      </w:r>
      <w:r>
        <w:rPr>
          <w:rFonts w:ascii="Times New Roman" w:eastAsia="方正仿宋_GBK" w:hAnsi="Times New Roman" w:cs="Times New Roman"/>
          <w:color w:val="000000"/>
          <w:sz w:val="32"/>
          <w:szCs w:val="32"/>
          <w:lang w:bidi="ar"/>
        </w:rPr>
        <w:t>和党的第三个历史决议的学习，用好《习近平与大学生朋友们》（第二辑）《论党的青年工作》。</w:t>
      </w:r>
    </w:p>
    <w:p w14:paraId="1E176395" w14:textId="77777777" w:rsidR="003360E7" w:rsidRDefault="00000000" w:rsidP="009E7122">
      <w:pPr>
        <w:pStyle w:val="a3"/>
        <w:spacing w:line="500" w:lineRule="exact"/>
        <w:ind w:left="0"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.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凝心聚力谋发展，奋发有为迎盛会，深入学习贯彻中国共产党第二十次全国代表大会精神。</w:t>
      </w:r>
    </w:p>
    <w:p w14:paraId="02540A86" w14:textId="77777777" w:rsidR="003360E7" w:rsidRDefault="00000000" w:rsidP="009E7122">
      <w:pPr>
        <w:widowControl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3.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各团支部结合实际，采取生涯人物访谈、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职场体验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、职业规划、就业指导等形式，策划开展一场以就业为主的学习内容的活动。</w:t>
      </w:r>
    </w:p>
    <w:p w14:paraId="6D245D6A" w14:textId="77777777" w:rsidR="003360E7" w:rsidRDefault="00000000">
      <w:pPr>
        <w:pStyle w:val="a3"/>
        <w:spacing w:line="500" w:lineRule="exact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lastRenderedPageBreak/>
        <w:t>（二）活动形式</w:t>
      </w:r>
      <w:r>
        <w:rPr>
          <w:rFonts w:ascii="Times New Roman" w:eastAsia="方正楷体_GBK" w:hAnsi="Times New Roman" w:cs="Times New Roman"/>
          <w:b/>
          <w:bCs/>
          <w:sz w:val="32"/>
          <w:szCs w:val="32"/>
        </w:rPr>
        <w:t xml:space="preserve"> </w:t>
      </w:r>
    </w:p>
    <w:p w14:paraId="2720A831" w14:textId="77777777" w:rsidR="003360E7" w:rsidRDefault="00000000">
      <w:pPr>
        <w:pStyle w:val="ab"/>
        <w:spacing w:before="0" w:beforeAutospacing="0" w:after="0" w:afterAutospacing="0" w:line="50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形式不限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_GBK" w:hAnsi="Times New Roman" w:cs="Times New Roman"/>
          <w:sz w:val="32"/>
          <w:szCs w:val="32"/>
        </w:rPr>
        <w:t>可通过组织生活会、主题宣讲、演讲、故事分享等形式展开，各团支部广泛发动支部成员开展学习。</w:t>
      </w:r>
    </w:p>
    <w:p w14:paraId="2AE133F2" w14:textId="77777777" w:rsidR="003360E7" w:rsidRDefault="00000000">
      <w:pPr>
        <w:spacing w:line="500" w:lineRule="exact"/>
        <w:ind w:left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五、活动要求</w:t>
      </w:r>
    </w:p>
    <w:p w14:paraId="1C92A415" w14:textId="77777777" w:rsidR="003360E7" w:rsidRDefault="00000000">
      <w:pPr>
        <w:pStyle w:val="ab"/>
        <w:spacing w:before="0" w:beforeAutospacing="0" w:after="0" w:afterAutospacing="0" w:line="500" w:lineRule="exact"/>
        <w:ind w:firstLineChars="200" w:firstLine="640"/>
        <w:jc w:val="both"/>
        <w:rPr>
          <w:rStyle w:val="ad"/>
          <w:rFonts w:ascii="方正仿宋_GBK" w:eastAsia="方正仿宋_GBK" w:hAnsi="Times New Roman" w:cs="Times New Roman"/>
          <w:b w:val="0"/>
          <w:bCs w:val="0"/>
          <w:sz w:val="32"/>
          <w:szCs w:val="32"/>
        </w:rPr>
      </w:pPr>
      <w:r>
        <w:rPr>
          <w:rStyle w:val="ad"/>
          <w:rFonts w:ascii="方正楷体_GBK" w:eastAsia="方正楷体_GBK" w:hAnsi="Times New Roman" w:cs="Times New Roman" w:hint="eastAsia"/>
          <w:b w:val="0"/>
          <w:bCs w:val="0"/>
          <w:sz w:val="32"/>
          <w:szCs w:val="32"/>
        </w:rPr>
        <w:t>（一）</w:t>
      </w:r>
      <w:r>
        <w:rPr>
          <w:rStyle w:val="ad"/>
          <w:rFonts w:ascii="方正仿宋_GBK" w:eastAsia="方正仿宋_GBK" w:hAnsi="Times New Roman" w:cs="Times New Roman" w:hint="eastAsia"/>
          <w:b w:val="0"/>
          <w:bCs w:val="0"/>
          <w:sz w:val="32"/>
          <w:szCs w:val="32"/>
        </w:rPr>
        <w:t>各团总支应精心组织，切实做好本次活动的组织工作，做到全体支部和团员的全覆盖，注意培养团员青年团队合作的积极性和主动性，保证活动效果，</w:t>
      </w:r>
      <w:r>
        <w:rPr>
          <w:rStyle w:val="ae"/>
          <w:rFonts w:ascii="Times New Roman" w:eastAsia="方正仿宋_GBK" w:hAnsi="Times New Roman" w:cs="Times New Roman" w:hint="eastAsia"/>
          <w:color w:val="000000" w:themeColor="text1"/>
          <w:sz w:val="32"/>
          <w:szCs w:val="32"/>
          <w:u w:val="none"/>
        </w:rPr>
        <w:t>同时将对于每期团日活动开展情况进行考核，将对于开展情况不达标的团支部进行通报。</w:t>
      </w:r>
      <w:r>
        <w:rPr>
          <w:rStyle w:val="ad"/>
          <w:rFonts w:ascii="方正仿宋_GBK" w:eastAsia="方正仿宋_GBK" w:hAnsi="Times New Roman" w:cs="Times New Roman" w:hint="eastAsia"/>
          <w:b w:val="0"/>
          <w:bCs w:val="0"/>
          <w:sz w:val="32"/>
          <w:szCs w:val="32"/>
        </w:rPr>
        <w:t>。</w:t>
      </w:r>
    </w:p>
    <w:p w14:paraId="40AD72F3" w14:textId="77777777" w:rsidR="003360E7" w:rsidRDefault="00000000">
      <w:pPr>
        <w:pStyle w:val="ab"/>
        <w:spacing w:before="0" w:beforeAutospacing="0" w:after="0" w:afterAutospacing="0" w:line="50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Style w:val="ad"/>
          <w:rFonts w:ascii="方正楷体_GBK" w:eastAsia="方正楷体_GBK" w:hAnsi="Times New Roman" w:cs="Times New Roman" w:hint="eastAsia"/>
          <w:b w:val="0"/>
          <w:bCs w:val="0"/>
          <w:sz w:val="32"/>
          <w:szCs w:val="32"/>
        </w:rPr>
        <w:t>（二）</w:t>
      </w:r>
      <w:r>
        <w:rPr>
          <w:rFonts w:ascii="Times New Roman" w:eastAsia="方正仿宋_GBK" w:hAnsi="Times New Roman" w:cs="Times New Roman"/>
          <w:sz w:val="32"/>
          <w:szCs w:val="32"/>
        </w:rPr>
        <w:t>各团总支要认真总结活动开展情况，全面整理汇总主题团日活动视频、图片、文字等相关资料，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并</w:t>
      </w:r>
      <w:r>
        <w:rPr>
          <w:rFonts w:ascii="Times New Roman" w:eastAsia="方正仿宋_GBK" w:hAnsi="Times New Roman" w:cs="Times New Roman"/>
          <w:sz w:val="32"/>
          <w:szCs w:val="32"/>
        </w:rPr>
        <w:t>及时把主题团日开展情况录入智慧团建党史教育专栏。</w:t>
      </w:r>
    </w:p>
    <w:p w14:paraId="591FAC64" w14:textId="77777777" w:rsidR="003360E7" w:rsidRDefault="00000000">
      <w:pPr>
        <w:spacing w:line="500" w:lineRule="exact"/>
        <w:ind w:firstLineChars="200" w:firstLine="640"/>
        <w:jc w:val="both"/>
        <w:rPr>
          <w:rStyle w:val="ae"/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sz w:val="32"/>
          <w:szCs w:val="32"/>
        </w:rPr>
        <w:t>（三）</w:t>
      </w:r>
      <w:r>
        <w:rPr>
          <w:rFonts w:ascii="Times New Roman" w:eastAsia="方正仿宋_GBK" w:hAnsi="Times New Roman" w:cs="Times New Roman"/>
          <w:sz w:val="32"/>
          <w:szCs w:val="32"/>
        </w:rPr>
        <w:t>各班级团支部要广泛发动支部成员开展学习，完成一篇学习心得，由各班级团支部推优一篇学习心得至各团总支，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各团总支汇总相关材料后，推选作为主题团日活动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“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十佳团日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评选对象的团支部数量应占各学院团支部总数量的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25%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。推选材料（附件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、附件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、附件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）以电子版形式于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日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15:00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前发送至团委办公室邮箱</w:t>
      </w:r>
      <w:hyperlink r:id="rId4" w:history="1">
        <w:r>
          <w:rPr>
            <w:rStyle w:val="ae"/>
            <w:rFonts w:ascii="Times New Roman" w:eastAsia="方正仿宋_GBK" w:hAnsi="Times New Roman" w:cs="Times New Roman"/>
            <w:sz w:val="32"/>
            <w:szCs w:val="32"/>
          </w:rPr>
          <w:t>1</w:t>
        </w:r>
        <w:r>
          <w:rPr>
            <w:rStyle w:val="ae"/>
            <w:rFonts w:ascii="Times New Roman" w:eastAsia="方正仿宋_GBK" w:hAnsi="Times New Roman" w:cs="Times New Roman" w:hint="eastAsia"/>
            <w:sz w:val="32"/>
            <w:szCs w:val="32"/>
          </w:rPr>
          <w:t>764797144</w:t>
        </w:r>
        <w:r>
          <w:rPr>
            <w:rStyle w:val="ae"/>
            <w:rFonts w:ascii="Times New Roman" w:eastAsia="方正仿宋_GBK" w:hAnsi="Times New Roman" w:cs="Times New Roman"/>
            <w:sz w:val="32"/>
            <w:szCs w:val="32"/>
          </w:rPr>
          <w:t>@qq.com</w:t>
        </w:r>
      </w:hyperlink>
      <w:r>
        <w:rPr>
          <w:rStyle w:val="ae"/>
          <w:rFonts w:ascii="Times New Roman" w:eastAsia="方正仿宋_GBK" w:hAnsi="Times New Roman" w:cs="Times New Roman"/>
          <w:color w:val="000000" w:themeColor="text1"/>
          <w:sz w:val="32"/>
          <w:szCs w:val="32"/>
        </w:rPr>
        <w:t>，纸质版交到综合楼</w:t>
      </w:r>
      <w:r>
        <w:rPr>
          <w:rStyle w:val="ae"/>
          <w:rFonts w:ascii="Times New Roman" w:eastAsia="方正仿宋_GBK" w:hAnsi="Times New Roman" w:cs="Times New Roman"/>
          <w:color w:val="000000" w:themeColor="text1"/>
          <w:sz w:val="32"/>
          <w:szCs w:val="32"/>
        </w:rPr>
        <w:t>115</w:t>
      </w:r>
      <w:r>
        <w:rPr>
          <w:rStyle w:val="ae"/>
          <w:rFonts w:ascii="Times New Roman" w:eastAsia="方正仿宋_GBK" w:hAnsi="Times New Roman" w:cs="Times New Roman"/>
          <w:color w:val="000000" w:themeColor="text1"/>
          <w:sz w:val="32"/>
          <w:szCs w:val="32"/>
        </w:rPr>
        <w:t>办公室</w:t>
      </w:r>
      <w:r>
        <w:rPr>
          <w:rStyle w:val="ae"/>
          <w:rFonts w:ascii="Times New Roman" w:eastAsia="方正仿宋_GBK" w:hAnsi="Times New Roman" w:cs="Times New Roman" w:hint="eastAsia"/>
          <w:color w:val="000000" w:themeColor="text1"/>
          <w:sz w:val="32"/>
          <w:szCs w:val="32"/>
          <w:u w:val="none"/>
        </w:rPr>
        <w:t>黄贵华</w:t>
      </w:r>
      <w:r>
        <w:rPr>
          <w:rStyle w:val="ae"/>
          <w:rFonts w:ascii="Times New Roman" w:eastAsia="方正仿宋_GBK" w:hAnsi="Times New Roman" w:cs="Times New Roman"/>
          <w:color w:val="000000" w:themeColor="text1"/>
          <w:sz w:val="32"/>
          <w:szCs w:val="32"/>
          <w:u w:val="none"/>
        </w:rPr>
        <w:t>处</w:t>
      </w:r>
      <w:r>
        <w:rPr>
          <w:rStyle w:val="ae"/>
          <w:rFonts w:ascii="Times New Roman" w:eastAsia="方正仿宋_GBK" w:hAnsi="Times New Roman" w:cs="Times New Roman" w:hint="eastAsia"/>
          <w:color w:val="000000" w:themeColor="text1"/>
          <w:sz w:val="32"/>
          <w:szCs w:val="32"/>
          <w:u w:val="none"/>
        </w:rPr>
        <w:t>。</w:t>
      </w:r>
    </w:p>
    <w:p w14:paraId="2F25698C" w14:textId="77777777" w:rsidR="003360E7" w:rsidRDefault="003360E7">
      <w:pPr>
        <w:spacing w:line="500" w:lineRule="exact"/>
        <w:jc w:val="both"/>
        <w:rPr>
          <w:rFonts w:ascii="Times New Roman" w:eastAsia="方正仿宋_GBK" w:hAnsi="Times New Roman" w:cs="Times New Roman"/>
          <w:sz w:val="32"/>
          <w:szCs w:val="32"/>
        </w:rPr>
      </w:pPr>
    </w:p>
    <w:p w14:paraId="494EE4F1" w14:textId="77777777" w:rsidR="003360E7" w:rsidRDefault="003360E7">
      <w:pPr>
        <w:spacing w:line="5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14:paraId="72B1DD85" w14:textId="77777777" w:rsidR="003360E7" w:rsidRDefault="00000000">
      <w:pPr>
        <w:spacing w:line="500" w:lineRule="exact"/>
        <w:ind w:left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共青团重庆化工职业学院委员会</w:t>
      </w:r>
    </w:p>
    <w:p w14:paraId="2C8C2DB4" w14:textId="77777777" w:rsidR="003360E7" w:rsidRDefault="00000000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2022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17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14:paraId="18C22BEF" w14:textId="77777777" w:rsidR="003360E7" w:rsidRDefault="003360E7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14:paraId="6C1C259F" w14:textId="77777777" w:rsidR="003360E7" w:rsidRDefault="003360E7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14:paraId="0EDC2EA4" w14:textId="77777777" w:rsidR="003360E7" w:rsidRDefault="003360E7">
      <w:pPr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14:paraId="396199E4" w14:textId="77777777" w:rsidR="003360E7" w:rsidRDefault="003360E7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  <w:sectPr w:rsidR="003360E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0599997" w14:textId="77777777" w:rsidR="003360E7" w:rsidRDefault="00000000">
      <w:pPr>
        <w:spacing w:line="580" w:lineRule="exact"/>
        <w:rPr>
          <w:rFonts w:ascii="Times New Roman" w:eastAsia="方正小标宋_GBK" w:hAnsi="Times New Roman" w:cs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0"/>
        <w:gridCol w:w="1807"/>
        <w:gridCol w:w="748"/>
        <w:gridCol w:w="790"/>
        <w:gridCol w:w="734"/>
        <w:gridCol w:w="595"/>
        <w:gridCol w:w="530"/>
        <w:gridCol w:w="879"/>
        <w:gridCol w:w="631"/>
        <w:gridCol w:w="614"/>
        <w:gridCol w:w="664"/>
        <w:gridCol w:w="664"/>
        <w:gridCol w:w="1055"/>
        <w:gridCol w:w="935"/>
        <w:gridCol w:w="952"/>
        <w:gridCol w:w="902"/>
        <w:gridCol w:w="798"/>
      </w:tblGrid>
      <w:tr w:rsidR="003360E7" w14:paraId="41F00952" w14:textId="77777777">
        <w:trPr>
          <w:trHeight w:val="660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86626EC" w14:textId="77777777" w:rsidR="003360E7" w:rsidRDefault="00000000">
            <w:pPr>
              <w:widowControl/>
              <w:spacing w:line="580" w:lineRule="exact"/>
              <w:jc w:val="center"/>
              <w:textAlignment w:val="center"/>
              <w:rPr>
                <w:rFonts w:ascii="Times New Roman" w:eastAsia="方正小标宋_GBK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font31"/>
                <w:rFonts w:ascii="方正小标宋_GBK" w:eastAsia="方正小标宋_GBK" w:hAnsi="方正小标宋_GBK" w:cs="方正小标宋_GBK" w:hint="default"/>
                <w:b w:val="0"/>
                <w:bCs w:val="0"/>
                <w:lang w:bidi="ar"/>
              </w:rPr>
              <w:t>重庆化工职业学院</w:t>
            </w:r>
            <w:r>
              <w:rPr>
                <w:rStyle w:val="font31"/>
                <w:rFonts w:ascii="Times New Roman" w:eastAsia="方正小标宋_GBK" w:hAnsi="Times New Roman" w:cs="Times New Roman" w:hint="default"/>
                <w:lang w:bidi="ar"/>
              </w:rPr>
              <w:t>2022</w:t>
            </w:r>
            <w:r>
              <w:rPr>
                <w:rStyle w:val="font31"/>
                <w:rFonts w:ascii="方正小标宋_GBK" w:eastAsia="方正小标宋_GBK" w:hAnsi="方正小标宋_GBK" w:cs="方正小标宋_GBK" w:hint="default"/>
                <w:b w:val="0"/>
                <w:bCs w:val="0"/>
                <w:lang w:bidi="ar"/>
              </w:rPr>
              <w:t>年</w:t>
            </w:r>
            <w:r>
              <w:rPr>
                <w:rStyle w:val="font61"/>
                <w:rFonts w:ascii="Times New Roman" w:eastAsia="方正小标宋_GBK" w:hAnsi="Times New Roman" w:cs="Times New Roman" w:hint="default"/>
                <w:b w:val="0"/>
                <w:bCs w:val="0"/>
                <w:lang w:bidi="ar"/>
              </w:rPr>
              <w:t xml:space="preserve">     </w:t>
            </w:r>
            <w:r>
              <w:rPr>
                <w:rStyle w:val="font31"/>
                <w:rFonts w:ascii="Times New Roman" w:eastAsia="方正小标宋_GBK" w:hAnsi="Times New Roman" w:cs="Times New Roman" w:hint="default"/>
                <w:b w:val="0"/>
                <w:bCs w:val="0"/>
                <w:lang w:bidi="ar"/>
              </w:rPr>
              <w:t>学院</w:t>
            </w:r>
            <w:r>
              <w:rPr>
                <w:rStyle w:val="font61"/>
                <w:rFonts w:ascii="Times New Roman" w:eastAsia="方正小标宋_GBK" w:hAnsi="Times New Roman" w:cs="Times New Roman" w:hint="default"/>
                <w:b w:val="0"/>
                <w:bCs w:val="0"/>
                <w:lang w:bidi="ar"/>
              </w:rPr>
              <w:t xml:space="preserve">    </w:t>
            </w:r>
            <w:r>
              <w:rPr>
                <w:rStyle w:val="font31"/>
                <w:rFonts w:ascii="Times New Roman" w:eastAsia="方正小标宋_GBK" w:hAnsi="Times New Roman" w:cs="Times New Roman" w:hint="default"/>
                <w:b w:val="0"/>
                <w:bCs w:val="0"/>
                <w:lang w:bidi="ar"/>
              </w:rPr>
              <w:t>月班级团支部考核一览表</w:t>
            </w:r>
          </w:p>
        </w:tc>
      </w:tr>
      <w:tr w:rsidR="003360E7" w14:paraId="596A50BB" w14:textId="77777777">
        <w:trPr>
          <w:trHeight w:val="795"/>
        </w:trPr>
        <w:tc>
          <w:tcPr>
            <w:tcW w:w="2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2639C" w14:textId="77777777" w:rsidR="003360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422D3" w14:textId="77777777" w:rsidR="003360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团支部名称（与智慧团建名称一致）</w:t>
            </w: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8D99C" w14:textId="77777777" w:rsidR="003360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志愿者注册率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1112A" w14:textId="77777777" w:rsidR="003360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智慧团</w:t>
            </w:r>
            <w:proofErr w:type="gramStart"/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建维护</w:t>
            </w:r>
            <w:proofErr w:type="gramEnd"/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C236A" w14:textId="77777777" w:rsidR="003360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组织生活</w:t>
            </w: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78B53" w14:textId="77777777" w:rsidR="003360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团籍管理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8C5B2" w14:textId="77777777" w:rsidR="003360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团员注册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50FA2" w14:textId="77777777" w:rsidR="003360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“三会两制”执行</w:t>
            </w:r>
          </w:p>
          <w:p w14:paraId="7965AF1C" w14:textId="77777777" w:rsidR="003360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情况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CFA4" w14:textId="77777777" w:rsidR="003360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手册记录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93D4" w14:textId="77777777" w:rsidR="003360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宣传报道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1045" w14:textId="77777777" w:rsidR="003360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主题团日活动</w:t>
            </w: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20267" w14:textId="77777777" w:rsidR="003360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3135E" w14:textId="77777777" w:rsidR="003360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团内大型活动加分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AD0FF" w14:textId="77777777" w:rsidR="003360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违纪团员扣分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083EE" w14:textId="77777777" w:rsidR="003360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20B45" w14:textId="77777777" w:rsidR="003360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>排序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70652" w14:textId="77777777" w:rsidR="003360E7" w:rsidRDefault="00000000">
            <w:pPr>
              <w:widowControl/>
              <w:spacing w:line="28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0"/>
                <w:szCs w:val="2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0"/>
                <w:szCs w:val="20"/>
                <w:lang w:bidi="ar"/>
              </w:rPr>
              <w:t xml:space="preserve">备注 </w:t>
            </w:r>
          </w:p>
        </w:tc>
      </w:tr>
      <w:tr w:rsidR="003360E7" w14:paraId="544D722B" w14:textId="77777777">
        <w:trPr>
          <w:trHeight w:val="555"/>
        </w:trPr>
        <w:tc>
          <w:tcPr>
            <w:tcW w:w="2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F7B7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02E4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6D5C0" w14:textId="77777777" w:rsidR="003360E7" w:rsidRDefault="003360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2D00A" w14:textId="77777777" w:rsidR="003360E7" w:rsidRDefault="003360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3C655" w14:textId="77777777" w:rsidR="003360E7" w:rsidRDefault="003360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7548" w14:textId="77777777" w:rsidR="003360E7" w:rsidRDefault="003360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C3328" w14:textId="77777777" w:rsidR="003360E7" w:rsidRDefault="003360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363DE" w14:textId="77777777" w:rsidR="003360E7" w:rsidRDefault="003360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B096C" w14:textId="77777777" w:rsidR="003360E7" w:rsidRDefault="003360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62E8" w14:textId="77777777" w:rsidR="003360E7" w:rsidRDefault="003360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01CA0" w14:textId="77777777" w:rsidR="003360E7" w:rsidRDefault="003360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6DE65" w14:textId="77777777" w:rsidR="003360E7" w:rsidRDefault="003360E7">
            <w:pPr>
              <w:widowControl/>
              <w:spacing w:line="580" w:lineRule="exact"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B258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C91CB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D896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3EC30A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CD3A96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360E7" w14:paraId="3C4F8618" w14:textId="77777777">
        <w:trPr>
          <w:trHeight w:val="54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21C81E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70156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CB234C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15F965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D68EB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EAEF4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A873B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F2ABF1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BAF74C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ADE1AC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74CC3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08D2E8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FEC78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6F776F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45ADDF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2C27F7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061490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60E7" w14:paraId="142F3FC1" w14:textId="77777777">
        <w:trPr>
          <w:trHeight w:val="54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D81FE2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4C00C8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6F722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3C492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98DA1F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4C33C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A4E5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ACC5B3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293C11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F2426C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EB18F4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91BCF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1CC5DE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DF9E42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6FDD3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047C2A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1C427A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60E7" w14:paraId="4C843D43" w14:textId="77777777">
        <w:trPr>
          <w:trHeight w:val="54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D8522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96821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7CA0B7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2E6771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434786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BA19F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3FE3D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0D742D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2ED2AB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54A850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9D5C4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1A73C2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78BC0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194063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C7BE59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DE58DE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03F96A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60E7" w14:paraId="061FEF95" w14:textId="77777777">
        <w:trPr>
          <w:trHeight w:val="54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2F0BFC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EB7175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C3DBD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896A42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E1D59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8C217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AAF45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E2A569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F08197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A86389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F44E7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032C5C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C9821D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917153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B52802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CCD108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7C06DB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60E7" w14:paraId="7A3C4FD4" w14:textId="77777777">
        <w:trPr>
          <w:trHeight w:val="54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36C973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DAFB98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F2E69D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85DA33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107CBE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E50ED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36E04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6041BB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C67835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FE487E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2FEF4C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FC3B9C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879308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07F0F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B744AF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D2A611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9D8BB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60E7" w14:paraId="4E29D5EF" w14:textId="77777777">
        <w:trPr>
          <w:trHeight w:val="54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CF664F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4CCEE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866D0D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12541A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31551E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B3A6A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CB82C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D22448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C6D61F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110F51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858F22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D0FD2A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8D3129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A3EA4E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608848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8F2BF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6552E4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60E7" w14:paraId="2BE07A99" w14:textId="77777777">
        <w:trPr>
          <w:trHeight w:val="690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011B40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14:paraId="637F2F87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4F409C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E7018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CF373D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F601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84BD8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A28240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6B907D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92F0EF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3205C0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135338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6C5539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0E494B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1E9710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963253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15A178" w14:textId="77777777" w:rsidR="003360E7" w:rsidRDefault="003360E7">
            <w:pPr>
              <w:spacing w:line="58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360E7" w14:paraId="7512CE4A" w14:textId="77777777">
        <w:trPr>
          <w:trHeight w:val="270"/>
        </w:trPr>
        <w:tc>
          <w:tcPr>
            <w:tcW w:w="5000" w:type="pct"/>
            <w:gridSpan w:val="1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CBF8C0" w14:textId="77777777" w:rsidR="003360E7" w:rsidRDefault="00000000">
            <w:pPr>
              <w:widowControl/>
              <w:spacing w:line="580" w:lineRule="exac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lang w:bidi="ar"/>
              </w:rPr>
              <w:t>党总支书记签字（盖章）：         团总支书记签字（盖章）：        团总支组织部签字：          制表人：            时间：</w:t>
            </w:r>
          </w:p>
        </w:tc>
      </w:tr>
    </w:tbl>
    <w:p w14:paraId="6D80E657" w14:textId="77777777" w:rsidR="003360E7" w:rsidRDefault="003360E7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05118262" w14:textId="77777777" w:rsidR="003360E7" w:rsidRDefault="003360E7">
      <w:pPr>
        <w:rPr>
          <w:rFonts w:ascii="Times New Roman" w:eastAsia="方正仿宋_GBK" w:hAnsi="Times New Roman" w:cs="Times New Roman"/>
          <w:sz w:val="32"/>
          <w:szCs w:val="32"/>
        </w:rPr>
        <w:sectPr w:rsidR="003360E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0BC396F0" w14:textId="77777777" w:rsidR="003360E7" w:rsidRDefault="00000000">
      <w:pPr>
        <w:spacing w:line="58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</w:p>
    <w:p w14:paraId="6982248A" w14:textId="77777777" w:rsidR="003360E7" w:rsidRDefault="00000000">
      <w:pPr>
        <w:spacing w:line="580" w:lineRule="exact"/>
        <w:jc w:val="center"/>
        <w:textAlignment w:val="baseline"/>
        <w:rPr>
          <w:rStyle w:val="NormalCharacter"/>
          <w:rFonts w:ascii="方正小标宋_GBK" w:eastAsia="方正小标宋_GBK" w:hAnsi="Times New Roman" w:cs="Times New Roman"/>
          <w:sz w:val="32"/>
          <w:szCs w:val="32"/>
        </w:rPr>
      </w:pPr>
      <w:r>
        <w:rPr>
          <w:rStyle w:val="NormalCharacter"/>
          <w:rFonts w:ascii="方正小标宋_GBK" w:eastAsia="方正小标宋_GBK" w:hAnsi="Times New Roman" w:cs="Times New Roman" w:hint="eastAsia"/>
          <w:sz w:val="32"/>
          <w:szCs w:val="32"/>
        </w:rPr>
        <w:t>关于重庆化工职业学院        学院    月</w:t>
      </w:r>
    </w:p>
    <w:p w14:paraId="40C0BA8B" w14:textId="77777777" w:rsidR="003360E7" w:rsidRDefault="00000000">
      <w:pPr>
        <w:spacing w:line="580" w:lineRule="exact"/>
        <w:jc w:val="center"/>
        <w:rPr>
          <w:rStyle w:val="NormalCharacter"/>
          <w:rFonts w:ascii="方正小标宋_GBK" w:eastAsia="方正小标宋_GBK" w:hAnsi="Times New Roman" w:cs="Times New Roman"/>
          <w:sz w:val="32"/>
          <w:szCs w:val="32"/>
        </w:rPr>
      </w:pPr>
      <w:r>
        <w:rPr>
          <w:rStyle w:val="NormalCharacter"/>
          <w:rFonts w:ascii="方正小标宋_GBK" w:eastAsia="方正小标宋_GBK" w:hAnsi="Times New Roman" w:cs="Times New Roman" w:hint="eastAsia"/>
          <w:sz w:val="32"/>
          <w:szCs w:val="32"/>
        </w:rPr>
        <w:t>“学习伟大成就，贡献青春力量”主题团日评选结果通报</w:t>
      </w:r>
    </w:p>
    <w:tbl>
      <w:tblPr>
        <w:tblW w:w="8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1695"/>
        <w:gridCol w:w="1835"/>
        <w:gridCol w:w="1680"/>
        <w:gridCol w:w="1680"/>
      </w:tblGrid>
      <w:tr w:rsidR="003360E7" w14:paraId="1ACBD295" w14:textId="77777777">
        <w:trPr>
          <w:trHeight w:val="913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3C5D" w14:textId="77777777" w:rsidR="003360E7" w:rsidRDefault="00000000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黑体_GBK" w:eastAsia="方正黑体_GBK" w:hAnsi="方正黑体_GBK" w:cs="方正黑体_GBK"/>
                <w:b/>
                <w:sz w:val="24"/>
                <w:szCs w:val="24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sz w:val="24"/>
                <w:szCs w:val="24"/>
              </w:rPr>
              <w:t>序号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9BC4" w14:textId="77777777" w:rsidR="003360E7" w:rsidRDefault="00000000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黑体_GBK" w:eastAsia="方正黑体_GBK" w:hAnsi="方正黑体_GBK" w:cs="方正黑体_GBK"/>
                <w:b/>
                <w:sz w:val="24"/>
                <w:szCs w:val="24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sz w:val="24"/>
                <w:szCs w:val="24"/>
              </w:rPr>
              <w:t>班级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A232" w14:textId="77777777" w:rsidR="003360E7" w:rsidRDefault="00000000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黑体_GBK" w:eastAsia="方正黑体_GBK" w:hAnsi="方正黑体_GBK" w:cs="方正黑体_GBK"/>
                <w:b/>
                <w:sz w:val="24"/>
                <w:szCs w:val="24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sz w:val="24"/>
                <w:szCs w:val="24"/>
              </w:rPr>
              <w:t>得分（满分15分）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1288" w14:textId="77777777" w:rsidR="003360E7" w:rsidRDefault="00000000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黑体_GBK" w:eastAsia="方正黑体_GBK" w:hAnsi="方正黑体_GBK" w:cs="方正黑体_GBK"/>
                <w:b/>
                <w:sz w:val="24"/>
                <w:szCs w:val="24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sz w:val="24"/>
                <w:szCs w:val="24"/>
              </w:rPr>
              <w:t>名次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FD85A" w14:textId="77777777" w:rsidR="003360E7" w:rsidRDefault="00000000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黑体_GBK" w:eastAsia="方正黑体_GBK" w:hAnsi="方正黑体_GBK" w:cs="方正黑体_GBK"/>
                <w:b/>
                <w:sz w:val="24"/>
                <w:szCs w:val="24"/>
              </w:rPr>
            </w:pPr>
            <w:r>
              <w:rPr>
                <w:rStyle w:val="NormalCharacter"/>
                <w:rFonts w:ascii="方正黑体_GBK" w:eastAsia="方正黑体_GBK" w:hAnsi="方正黑体_GBK" w:cs="方正黑体_GBK" w:hint="eastAsia"/>
                <w:sz w:val="24"/>
                <w:szCs w:val="24"/>
              </w:rPr>
              <w:t>备注</w:t>
            </w:r>
          </w:p>
        </w:tc>
      </w:tr>
      <w:tr w:rsidR="003360E7" w14:paraId="5119EBD6" w14:textId="77777777">
        <w:trPr>
          <w:trHeight w:val="51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A6876" w14:textId="77777777" w:rsidR="003360E7" w:rsidRDefault="00000000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663189" w14:textId="77777777" w:rsidR="003360E7" w:rsidRDefault="003360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73739" w14:textId="77777777" w:rsidR="003360E7" w:rsidRDefault="003360E7">
            <w:pPr>
              <w:widowControl/>
              <w:spacing w:line="580" w:lineRule="exact"/>
              <w:jc w:val="both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5E7978" w14:textId="77777777" w:rsidR="003360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E2DC" w14:textId="77777777" w:rsidR="003360E7" w:rsidRDefault="00000000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优秀组织奖</w:t>
            </w:r>
          </w:p>
        </w:tc>
      </w:tr>
      <w:tr w:rsidR="003360E7" w14:paraId="024D3E86" w14:textId="77777777">
        <w:trPr>
          <w:trHeight w:val="50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94961" w14:textId="77777777" w:rsidR="003360E7" w:rsidRDefault="00000000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0109DF" w14:textId="77777777" w:rsidR="003360E7" w:rsidRDefault="003360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E47E9D" w14:textId="77777777" w:rsidR="003360E7" w:rsidRDefault="003360E7">
            <w:pPr>
              <w:widowControl/>
              <w:spacing w:line="580" w:lineRule="exact"/>
              <w:jc w:val="both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DA1543" w14:textId="77777777" w:rsidR="003360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2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EAF71" w14:textId="77777777" w:rsidR="003360E7" w:rsidRDefault="00000000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优秀组织奖</w:t>
            </w:r>
          </w:p>
        </w:tc>
      </w:tr>
      <w:tr w:rsidR="003360E7" w14:paraId="2A3C3337" w14:textId="77777777">
        <w:trPr>
          <w:trHeight w:val="51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643E32" w14:textId="77777777" w:rsidR="003360E7" w:rsidRDefault="00000000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B2E1C0" w14:textId="77777777" w:rsidR="003360E7" w:rsidRDefault="003360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8B6E93" w14:textId="77777777" w:rsidR="003360E7" w:rsidRDefault="003360E7">
            <w:pPr>
              <w:widowControl/>
              <w:spacing w:line="580" w:lineRule="exact"/>
              <w:jc w:val="both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1DBF7D" w14:textId="77777777" w:rsidR="003360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0032" w14:textId="77777777" w:rsidR="003360E7" w:rsidRDefault="00000000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优秀组织奖</w:t>
            </w:r>
          </w:p>
        </w:tc>
      </w:tr>
      <w:tr w:rsidR="003360E7" w14:paraId="46F0E481" w14:textId="77777777">
        <w:trPr>
          <w:trHeight w:val="523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858F88" w14:textId="77777777" w:rsidR="003360E7" w:rsidRDefault="00000000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04A58" w14:textId="77777777" w:rsidR="003360E7" w:rsidRDefault="003360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90E811" w14:textId="77777777" w:rsidR="003360E7" w:rsidRDefault="003360E7">
            <w:pPr>
              <w:widowControl/>
              <w:spacing w:line="580" w:lineRule="exact"/>
              <w:jc w:val="both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37C56" w14:textId="77777777" w:rsidR="003360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5D6DD" w14:textId="77777777" w:rsidR="003360E7" w:rsidRDefault="003360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360E7" w14:paraId="77E7F6CA" w14:textId="77777777">
        <w:trPr>
          <w:trHeight w:val="523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B0B65" w14:textId="77777777" w:rsidR="003360E7" w:rsidRDefault="00000000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70F60F" w14:textId="77777777" w:rsidR="003360E7" w:rsidRDefault="003360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9C8B85" w14:textId="77777777" w:rsidR="003360E7" w:rsidRDefault="003360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A140A3" w14:textId="77777777" w:rsidR="003360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98674" w14:textId="77777777" w:rsidR="003360E7" w:rsidRDefault="003360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360E7" w14:paraId="207903B1" w14:textId="77777777">
        <w:trPr>
          <w:trHeight w:val="523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F39DBE" w14:textId="77777777" w:rsidR="003360E7" w:rsidRDefault="00000000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74D53" w14:textId="77777777" w:rsidR="003360E7" w:rsidRDefault="003360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5E580C" w14:textId="77777777" w:rsidR="003360E7" w:rsidRDefault="003360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64979A" w14:textId="77777777" w:rsidR="003360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E794" w14:textId="77777777" w:rsidR="003360E7" w:rsidRDefault="003360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360E7" w14:paraId="49C2CC99" w14:textId="77777777">
        <w:trPr>
          <w:trHeight w:val="56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F587E" w14:textId="77777777" w:rsidR="003360E7" w:rsidRDefault="00000000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  <w:t>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2C6A5" w14:textId="77777777" w:rsidR="003360E7" w:rsidRDefault="003360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CB7EDC" w14:textId="77777777" w:rsidR="003360E7" w:rsidRDefault="003360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E8C5F" w14:textId="77777777" w:rsidR="003360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BF92A" w14:textId="77777777" w:rsidR="003360E7" w:rsidRDefault="003360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360E7" w14:paraId="4D0D8FB2" w14:textId="77777777">
        <w:trPr>
          <w:trHeight w:val="56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2FEBAA" w14:textId="77777777" w:rsidR="003360E7" w:rsidRDefault="00000000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70A9AE" w14:textId="77777777" w:rsidR="003360E7" w:rsidRDefault="003360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A58A5" w14:textId="77777777" w:rsidR="003360E7" w:rsidRDefault="003360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78304" w14:textId="77777777" w:rsidR="003360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F875" w14:textId="77777777" w:rsidR="003360E7" w:rsidRDefault="003360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360E7" w14:paraId="5B5D725C" w14:textId="77777777">
        <w:trPr>
          <w:trHeight w:val="56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4E8EC9" w14:textId="77777777" w:rsidR="003360E7" w:rsidRDefault="00000000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C876CF" w14:textId="77777777" w:rsidR="003360E7" w:rsidRDefault="003360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2A91D" w14:textId="77777777" w:rsidR="003360E7" w:rsidRDefault="003360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E5CB5" w14:textId="77777777" w:rsidR="003360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9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54D0" w14:textId="77777777" w:rsidR="003360E7" w:rsidRDefault="003360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360E7" w14:paraId="39FFBF7E" w14:textId="77777777">
        <w:trPr>
          <w:trHeight w:val="56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91DDC" w14:textId="77777777" w:rsidR="003360E7" w:rsidRDefault="00000000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  <w:r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  <w:t>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FB4868" w14:textId="77777777" w:rsidR="003360E7" w:rsidRDefault="003360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57C33" w14:textId="77777777" w:rsidR="003360E7" w:rsidRDefault="003360E7">
            <w:pPr>
              <w:widowControl/>
              <w:spacing w:line="580" w:lineRule="exact"/>
              <w:jc w:val="both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4A6FC5" w14:textId="77777777" w:rsidR="003360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10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97BA" w14:textId="77777777" w:rsidR="003360E7" w:rsidRDefault="003360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360E7" w14:paraId="4952F520" w14:textId="77777777">
        <w:trPr>
          <w:trHeight w:val="56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2279B" w14:textId="77777777" w:rsidR="003360E7" w:rsidRDefault="00000000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  <w:r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962F31" w14:textId="77777777" w:rsidR="003360E7" w:rsidRDefault="003360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9D2206" w14:textId="77777777" w:rsidR="003360E7" w:rsidRDefault="003360E7">
            <w:pPr>
              <w:widowControl/>
              <w:spacing w:line="580" w:lineRule="exact"/>
              <w:jc w:val="both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2F14FF" w14:textId="77777777" w:rsidR="003360E7" w:rsidRDefault="00000000">
            <w:pPr>
              <w:widowControl/>
              <w:spacing w:line="580" w:lineRule="exact"/>
              <w:jc w:val="center"/>
              <w:textAlignment w:val="bottom"/>
              <w:rPr>
                <w:rFonts w:ascii="方正仿宋_GBK" w:eastAsia="方正仿宋_GBK" w:hAnsi="方正仿宋_GBK" w:cs="方正仿宋_GBK"/>
                <w:kern w:val="2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6C26" w14:textId="77777777" w:rsidR="003360E7" w:rsidRDefault="003360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360E7" w14:paraId="32D7BAEE" w14:textId="77777777">
        <w:trPr>
          <w:trHeight w:val="56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2A844" w14:textId="77777777" w:rsidR="003360E7" w:rsidRDefault="00000000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  <w:r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DF1CD" w14:textId="77777777" w:rsidR="003360E7" w:rsidRDefault="003360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208AE" w14:textId="77777777" w:rsidR="003360E7" w:rsidRDefault="003360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3F8CA" w14:textId="77777777" w:rsidR="003360E7" w:rsidRDefault="003360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C47B4" w14:textId="77777777" w:rsidR="003360E7" w:rsidRDefault="003360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360E7" w14:paraId="3023E72A" w14:textId="77777777">
        <w:trPr>
          <w:trHeight w:val="56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2AFD94" w14:textId="77777777" w:rsidR="003360E7" w:rsidRDefault="00000000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  <w:r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4EC453" w14:textId="77777777" w:rsidR="003360E7" w:rsidRDefault="003360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CE6869" w14:textId="77777777" w:rsidR="003360E7" w:rsidRDefault="003360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7031" w14:textId="77777777" w:rsidR="003360E7" w:rsidRDefault="003360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DECB" w14:textId="77777777" w:rsidR="003360E7" w:rsidRDefault="003360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360E7" w14:paraId="12C3AB15" w14:textId="77777777">
        <w:trPr>
          <w:trHeight w:val="56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6812CB" w14:textId="77777777" w:rsidR="003360E7" w:rsidRDefault="00000000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  <w:r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A5DC18" w14:textId="77777777" w:rsidR="003360E7" w:rsidRDefault="003360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F989B7" w14:textId="77777777" w:rsidR="003360E7" w:rsidRDefault="003360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51B35" w14:textId="77777777" w:rsidR="003360E7" w:rsidRDefault="003360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7F0C" w14:textId="77777777" w:rsidR="003360E7" w:rsidRDefault="003360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360E7" w14:paraId="7CA0B055" w14:textId="77777777">
        <w:trPr>
          <w:trHeight w:val="56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86EF2F" w14:textId="77777777" w:rsidR="003360E7" w:rsidRDefault="00000000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  <w:r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92E4E0" w14:textId="77777777" w:rsidR="003360E7" w:rsidRDefault="003360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631029" w14:textId="77777777" w:rsidR="003360E7" w:rsidRDefault="003360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FC3DE" w14:textId="77777777" w:rsidR="003360E7" w:rsidRDefault="003360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06B8" w14:textId="77777777" w:rsidR="003360E7" w:rsidRDefault="003360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  <w:tr w:rsidR="003360E7" w14:paraId="1F291758" w14:textId="77777777">
        <w:trPr>
          <w:trHeight w:val="566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9B7DF" w14:textId="77777777" w:rsidR="003360E7" w:rsidRDefault="00000000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  <w:r>
              <w:rPr>
                <w:rStyle w:val="NormalCharacter"/>
                <w:rFonts w:ascii="方正仿宋_GBK" w:eastAsia="方正仿宋_GBK" w:hAnsi="方正仿宋_GBK" w:cs="方正仿宋_GBK" w:hint="eastAsia"/>
                <w:sz w:val="24"/>
                <w:szCs w:val="24"/>
              </w:rPr>
              <w:t>1</w:t>
            </w:r>
            <w:r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FBDC1" w14:textId="77777777" w:rsidR="003360E7" w:rsidRDefault="003360E7">
            <w:pPr>
              <w:widowControl/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F637D" w14:textId="77777777" w:rsidR="003360E7" w:rsidRDefault="003360E7">
            <w:pPr>
              <w:widowControl/>
              <w:spacing w:line="580" w:lineRule="exact"/>
              <w:jc w:val="center"/>
              <w:textAlignment w:val="bottom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8C19" w14:textId="77777777" w:rsidR="003360E7" w:rsidRDefault="003360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852F" w14:textId="77777777" w:rsidR="003360E7" w:rsidRDefault="003360E7">
            <w:pPr>
              <w:spacing w:line="580" w:lineRule="exact"/>
              <w:jc w:val="center"/>
              <w:textAlignment w:val="baseline"/>
              <w:rPr>
                <w:rStyle w:val="NormalCharacter"/>
                <w:rFonts w:ascii="方正仿宋_GBK" w:eastAsia="方正仿宋_GBK" w:hAnsi="方正仿宋_GBK" w:cs="方正仿宋_GBK"/>
                <w:sz w:val="24"/>
                <w:szCs w:val="24"/>
              </w:rPr>
            </w:pPr>
          </w:p>
        </w:tc>
      </w:tr>
    </w:tbl>
    <w:p w14:paraId="06715873" w14:textId="77777777" w:rsidR="003360E7" w:rsidRDefault="00000000">
      <w:pPr>
        <w:rPr>
          <w:rStyle w:val="NormalCharacter"/>
          <w:rFonts w:ascii="Times New Roman" w:hAnsi="Times New Roman" w:cs="Times New Roman"/>
        </w:rPr>
      </w:pPr>
      <w:r>
        <w:rPr>
          <w:rStyle w:val="NormalCharacter"/>
          <w:rFonts w:ascii="Times New Roman" w:hAnsi="Times New Roman" w:cs="Times New Roman"/>
        </w:rPr>
        <w:t>注：如有疑问，请联系</w:t>
      </w:r>
      <w:r>
        <w:rPr>
          <w:rStyle w:val="NormalCharacter"/>
          <w:rFonts w:ascii="Times New Roman" w:hAnsi="Times New Roman" w:cs="Times New Roman" w:hint="eastAsia"/>
        </w:rPr>
        <w:t>——</w:t>
      </w:r>
      <w:proofErr w:type="gramStart"/>
      <w:r>
        <w:rPr>
          <w:rStyle w:val="NormalCharacter"/>
          <w:rFonts w:ascii="Times New Roman" w:hAnsi="Times New Roman" w:cs="Times New Roman" w:hint="eastAsia"/>
        </w:rPr>
        <w:t>——</w:t>
      </w:r>
      <w:proofErr w:type="gramEnd"/>
      <w:r>
        <w:rPr>
          <w:rStyle w:val="NormalCharacter"/>
          <w:rFonts w:ascii="Times New Roman" w:hAnsi="Times New Roman" w:cs="Times New Roman"/>
        </w:rPr>
        <w:t>学院团总支</w:t>
      </w:r>
    </w:p>
    <w:p w14:paraId="455AEE99" w14:textId="77777777" w:rsidR="003360E7" w:rsidRDefault="003360E7">
      <w:pPr>
        <w:rPr>
          <w:rStyle w:val="NormalCharacter"/>
          <w:rFonts w:ascii="Times New Roman" w:hAnsi="Times New Roman" w:cs="Times New Roman"/>
        </w:rPr>
      </w:pPr>
    </w:p>
    <w:p w14:paraId="4C802D9C" w14:textId="77777777" w:rsidR="003360E7" w:rsidRDefault="003360E7">
      <w:pPr>
        <w:rPr>
          <w:rFonts w:ascii="Times New Roman" w:eastAsia="方正仿宋_GBK" w:hAnsi="Times New Roman" w:cs="Times New Roman"/>
          <w:sz w:val="32"/>
          <w:szCs w:val="32"/>
        </w:rPr>
        <w:sectPr w:rsidR="003360E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C62A531" w14:textId="77777777" w:rsidR="003360E7" w:rsidRDefault="00000000">
      <w:pPr>
        <w:widowControl/>
        <w:spacing w:line="580" w:lineRule="exact"/>
        <w:textAlignment w:val="baseline"/>
        <w:rPr>
          <w:rStyle w:val="NormalCharacter"/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Style w:val="NormalCharacter"/>
          <w:rFonts w:ascii="方正仿宋_GBK" w:eastAsia="方正仿宋_GBK" w:hAnsi="方正仿宋_GBK" w:cs="方正仿宋_GBK" w:hint="eastAsia"/>
          <w:sz w:val="32"/>
          <w:szCs w:val="32"/>
        </w:rPr>
        <w:lastRenderedPageBreak/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</w:p>
    <w:p w14:paraId="1F683BBE" w14:textId="77777777" w:rsidR="003360E7" w:rsidRDefault="00000000">
      <w:pPr>
        <w:snapToGrid w:val="0"/>
        <w:spacing w:line="580" w:lineRule="exact"/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重庆化工职业学院主题团日活动推优汇总表</w:t>
      </w:r>
    </w:p>
    <w:p w14:paraId="7CC8B413" w14:textId="77777777" w:rsidR="003360E7" w:rsidRDefault="00000000">
      <w:pPr>
        <w:snapToGrid w:val="0"/>
        <w:spacing w:line="580" w:lineRule="exact"/>
        <w:rPr>
          <w:rFonts w:ascii="Times New Roman" w:eastAsia="仿宋" w:hAnsi="Times New Roman" w:cs="Times New Roman"/>
          <w:color w:val="000000"/>
          <w:sz w:val="30"/>
          <w:szCs w:val="30"/>
        </w:rPr>
      </w:pPr>
      <w:r>
        <w:rPr>
          <w:rFonts w:ascii="Times New Roman" w:eastAsia="仿宋" w:hAnsi="Times New Roman" w:cs="Times New Roman"/>
          <w:color w:val="000000"/>
          <w:sz w:val="30"/>
          <w:szCs w:val="30"/>
        </w:rPr>
        <w:t xml:space="preserve">   </w:t>
      </w:r>
    </w:p>
    <w:p w14:paraId="3AB124C1" w14:textId="77777777" w:rsidR="003360E7" w:rsidRDefault="00000000">
      <w:pPr>
        <w:snapToGrid w:val="0"/>
        <w:spacing w:line="580" w:lineRule="exact"/>
        <w:ind w:firstLineChars="500" w:firstLine="1500"/>
        <w:rPr>
          <w:rFonts w:ascii="方正仿宋_GBK" w:eastAsia="方正仿宋_GBK" w:hAnsi="方正仿宋_GBK" w:cs="方正仿宋_GBK"/>
          <w:color w:val="000000"/>
          <w:sz w:val="28"/>
          <w:szCs w:val="28"/>
          <w:u w:val="single"/>
        </w:rPr>
      </w:pPr>
      <w:r>
        <w:rPr>
          <w:rFonts w:ascii="Times New Roman" w:eastAsia="仿宋" w:hAnsi="Times New Roman" w:cs="Times New Roman"/>
          <w:color w:val="000000"/>
          <w:sz w:val="30"/>
          <w:szCs w:val="30"/>
        </w:rPr>
        <w:t xml:space="preserve"> </w:t>
      </w:r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>学院：</w:t>
      </w:r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  <w:u w:val="single"/>
        </w:rPr>
        <w:t xml:space="preserve">             </w:t>
      </w:r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 xml:space="preserve">  时间：</w:t>
      </w:r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  <w:u w:val="single"/>
        </w:rPr>
        <w:t xml:space="preserve">              </w:t>
      </w:r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</w:rPr>
        <w:t xml:space="preserve">  主题：</w:t>
      </w:r>
      <w:r>
        <w:rPr>
          <w:rFonts w:ascii="方正仿宋_GBK" w:eastAsia="方正仿宋_GBK" w:hAnsi="方正仿宋_GBK" w:cs="方正仿宋_GBK" w:hint="eastAsia"/>
          <w:color w:val="000000"/>
          <w:sz w:val="28"/>
          <w:szCs w:val="28"/>
          <w:u w:val="single"/>
        </w:rPr>
        <w:t xml:space="preserve">                     </w:t>
      </w:r>
    </w:p>
    <w:tbl>
      <w:tblPr>
        <w:tblStyle w:val="ac"/>
        <w:tblpPr w:leftFromText="180" w:rightFromText="180" w:vertAnchor="text" w:horzAnchor="page" w:tblpX="1973" w:tblpY="316"/>
        <w:tblOverlap w:val="never"/>
        <w:tblW w:w="0" w:type="auto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810"/>
        <w:gridCol w:w="1800"/>
        <w:gridCol w:w="2730"/>
        <w:gridCol w:w="1890"/>
        <w:gridCol w:w="4260"/>
        <w:gridCol w:w="1485"/>
      </w:tblGrid>
      <w:tr w:rsidR="003360E7" w14:paraId="68187DEB" w14:textId="77777777">
        <w:trPr>
          <w:trHeight w:val="47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DBD0A9" w14:textId="77777777" w:rsidR="003360E7" w:rsidRDefault="00000000">
            <w:pPr>
              <w:snapToGrid w:val="0"/>
              <w:spacing w:line="5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序 号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E0C759" w14:textId="77777777" w:rsidR="003360E7" w:rsidRDefault="00000000">
            <w:pPr>
              <w:snapToGrid w:val="0"/>
              <w:spacing w:line="5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推优班级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C8703" w14:textId="77777777" w:rsidR="003360E7" w:rsidRDefault="00000000">
            <w:pPr>
              <w:snapToGrid w:val="0"/>
              <w:spacing w:line="5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获奖项目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44439" w14:textId="77777777" w:rsidR="003360E7" w:rsidRDefault="00000000">
            <w:pPr>
              <w:snapToGrid w:val="0"/>
              <w:spacing w:line="5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奖 金（元）</w:t>
            </w: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A1925" w14:textId="77777777" w:rsidR="003360E7" w:rsidRDefault="00000000">
            <w:pPr>
              <w:snapToGrid w:val="0"/>
              <w:spacing w:line="5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辅导员、团支部书记签字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3837E" w14:textId="77777777" w:rsidR="003360E7" w:rsidRDefault="00000000">
            <w:pPr>
              <w:snapToGrid w:val="0"/>
              <w:spacing w:line="580" w:lineRule="exact"/>
              <w:jc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</w:rPr>
              <w:t>备 注</w:t>
            </w:r>
          </w:p>
        </w:tc>
      </w:tr>
      <w:tr w:rsidR="003360E7" w14:paraId="4D6694FE" w14:textId="77777777">
        <w:trPr>
          <w:trHeight w:val="42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39809" w14:textId="77777777" w:rsidR="003360E7" w:rsidRDefault="00000000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C47D1" w14:textId="77777777" w:rsidR="003360E7" w:rsidRDefault="003360E7">
            <w:pPr>
              <w:snapToGrid w:val="0"/>
              <w:spacing w:line="580" w:lineRule="exact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BFFC2" w14:textId="77777777" w:rsidR="003360E7" w:rsidRDefault="003360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F7F5B" w14:textId="77777777" w:rsidR="003360E7" w:rsidRDefault="003360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C5A3A6" w14:textId="77777777" w:rsidR="003360E7" w:rsidRDefault="003360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3C5C2" w14:textId="77777777" w:rsidR="003360E7" w:rsidRDefault="003360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360E7" w14:paraId="26CB0F53" w14:textId="77777777">
        <w:trPr>
          <w:trHeight w:val="515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6EB53A" w14:textId="77777777" w:rsidR="003360E7" w:rsidRDefault="00000000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B73EB" w14:textId="77777777" w:rsidR="003360E7" w:rsidRDefault="003360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AF656" w14:textId="77777777" w:rsidR="003360E7" w:rsidRDefault="003360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8ED60" w14:textId="77777777" w:rsidR="003360E7" w:rsidRDefault="003360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75530" w14:textId="77777777" w:rsidR="003360E7" w:rsidRDefault="003360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C0010" w14:textId="77777777" w:rsidR="003360E7" w:rsidRDefault="003360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360E7" w14:paraId="35423FB4" w14:textId="77777777">
        <w:trPr>
          <w:trHeight w:val="530"/>
        </w:trPr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7AEC1" w14:textId="77777777" w:rsidR="003360E7" w:rsidRDefault="00000000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80684" w14:textId="77777777" w:rsidR="003360E7" w:rsidRDefault="003360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EDF13" w14:textId="77777777" w:rsidR="003360E7" w:rsidRDefault="003360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0D609" w14:textId="77777777" w:rsidR="003360E7" w:rsidRDefault="003360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1FF3F5" w14:textId="77777777" w:rsidR="003360E7" w:rsidRDefault="003360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ECBEE" w14:textId="77777777" w:rsidR="003360E7" w:rsidRDefault="003360E7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</w:p>
        </w:tc>
      </w:tr>
      <w:tr w:rsidR="003360E7" w14:paraId="4E78D9D9" w14:textId="77777777">
        <w:trPr>
          <w:trHeight w:val="650"/>
        </w:trPr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2B8DA" w14:textId="77777777" w:rsidR="003360E7" w:rsidRDefault="00000000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合计金额（元）</w:t>
            </w:r>
          </w:p>
        </w:tc>
        <w:tc>
          <w:tcPr>
            <w:tcW w:w="46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A6295" w14:textId="77777777" w:rsidR="003360E7" w:rsidRDefault="00000000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小写：</w:t>
            </w:r>
          </w:p>
        </w:tc>
        <w:tc>
          <w:tcPr>
            <w:tcW w:w="5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4AA60" w14:textId="77777777" w:rsidR="003360E7" w:rsidRDefault="00000000">
            <w:pPr>
              <w:snapToGrid w:val="0"/>
              <w:spacing w:line="58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  <w:szCs w:val="24"/>
              </w:rPr>
              <w:t>大写：</w:t>
            </w:r>
          </w:p>
        </w:tc>
      </w:tr>
    </w:tbl>
    <w:p w14:paraId="0D4A43C9" w14:textId="77777777" w:rsidR="003360E7" w:rsidRDefault="003360E7">
      <w:pPr>
        <w:snapToGrid w:val="0"/>
        <w:spacing w:line="580" w:lineRule="exact"/>
        <w:rPr>
          <w:rFonts w:ascii="Times New Roman" w:eastAsia="仿宋" w:hAnsi="Times New Roman" w:cs="Times New Roman"/>
          <w:color w:val="000000"/>
          <w:sz w:val="30"/>
          <w:szCs w:val="30"/>
        </w:rPr>
      </w:pPr>
    </w:p>
    <w:p w14:paraId="75172359" w14:textId="77777777" w:rsidR="003360E7" w:rsidRDefault="00000000">
      <w:pPr>
        <w:ind w:firstLineChars="200" w:firstLine="480"/>
        <w:rPr>
          <w:rFonts w:ascii="方正黑体_GBK" w:eastAsia="方正黑体_GBK" w:hAnsi="方正黑体_GBK" w:cs="方正黑体_GBK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color w:val="000000"/>
          <w:sz w:val="24"/>
          <w:szCs w:val="24"/>
        </w:rPr>
        <w:t>党总支书记签字（盖章）：                   团总支书记签字（盖章）：                     制表人：</w:t>
      </w:r>
    </w:p>
    <w:sectPr w:rsidR="003360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CCC6E04A-D1FF-4B52-B4B0-0827C35777FB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6B1997DD-AF44-4235-9DB2-849F54722E18}"/>
    <w:embedBold r:id="rId3" w:subsetted="1" w:fontKey="{6B4CD8B9-8C9A-4137-BA4A-683F5ED7438B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8C12E7A3-730C-4733-B8ED-20997A5CAE21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7C69C054-27FD-4827-9169-A94021E3B993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A4AA4C16-96B4-4BC7-81AC-D95AA71F6196}"/>
    <w:embedBold r:id="rId7" w:subsetted="1" w:fontKey="{EBB40FD0-1DF0-403D-9978-C90B1DC753E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A3YTIzN2U3ZjdkYjEzMzU4OTg0ZDZlMjJmZWFlNWIifQ=="/>
  </w:docVars>
  <w:rsids>
    <w:rsidRoot w:val="00450B04"/>
    <w:rsid w:val="000A492E"/>
    <w:rsid w:val="000B76E0"/>
    <w:rsid w:val="000D54A7"/>
    <w:rsid w:val="001C1ACA"/>
    <w:rsid w:val="002345DA"/>
    <w:rsid w:val="0029515C"/>
    <w:rsid w:val="002C44E6"/>
    <w:rsid w:val="0030562E"/>
    <w:rsid w:val="003360E7"/>
    <w:rsid w:val="00337456"/>
    <w:rsid w:val="0035346D"/>
    <w:rsid w:val="004169D0"/>
    <w:rsid w:val="00421D28"/>
    <w:rsid w:val="00423EB5"/>
    <w:rsid w:val="00450B04"/>
    <w:rsid w:val="004518C3"/>
    <w:rsid w:val="00452F39"/>
    <w:rsid w:val="004D19AA"/>
    <w:rsid w:val="00511B4B"/>
    <w:rsid w:val="005A1F7B"/>
    <w:rsid w:val="00600242"/>
    <w:rsid w:val="007002F8"/>
    <w:rsid w:val="007209F2"/>
    <w:rsid w:val="00724B72"/>
    <w:rsid w:val="007B027E"/>
    <w:rsid w:val="007F0D2F"/>
    <w:rsid w:val="00866022"/>
    <w:rsid w:val="008E2BE2"/>
    <w:rsid w:val="008F2347"/>
    <w:rsid w:val="0093102C"/>
    <w:rsid w:val="00965F7B"/>
    <w:rsid w:val="009673A3"/>
    <w:rsid w:val="009D4B82"/>
    <w:rsid w:val="009E7122"/>
    <w:rsid w:val="00A2112E"/>
    <w:rsid w:val="00B058D6"/>
    <w:rsid w:val="00B33266"/>
    <w:rsid w:val="00B91640"/>
    <w:rsid w:val="00BD5E75"/>
    <w:rsid w:val="00C2266F"/>
    <w:rsid w:val="00CD67D1"/>
    <w:rsid w:val="00CE7A85"/>
    <w:rsid w:val="00D63EE5"/>
    <w:rsid w:val="00D72ABE"/>
    <w:rsid w:val="00D819DF"/>
    <w:rsid w:val="00DB0044"/>
    <w:rsid w:val="00EC5D3B"/>
    <w:rsid w:val="00F87E4A"/>
    <w:rsid w:val="00FB70FE"/>
    <w:rsid w:val="0D10137A"/>
    <w:rsid w:val="15B036FB"/>
    <w:rsid w:val="16343BF3"/>
    <w:rsid w:val="16652795"/>
    <w:rsid w:val="19D96F98"/>
    <w:rsid w:val="28947672"/>
    <w:rsid w:val="2DE346B4"/>
    <w:rsid w:val="347C342A"/>
    <w:rsid w:val="41CE6B33"/>
    <w:rsid w:val="534C3D5B"/>
    <w:rsid w:val="64685312"/>
    <w:rsid w:val="6A401E6D"/>
    <w:rsid w:val="702622D7"/>
    <w:rsid w:val="757D3A71"/>
    <w:rsid w:val="78617F28"/>
    <w:rsid w:val="7C6D071B"/>
    <w:rsid w:val="7DE8434E"/>
    <w:rsid w:val="7F4D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9F98D"/>
  <w15:docId w15:val="{1A2D8792-7D73-4471-95C0-A79DC612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ind w:left="117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762"/>
    </w:pPr>
    <w:rPr>
      <w:sz w:val="31"/>
      <w:szCs w:val="31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kern w:val="0"/>
      <w:sz w:val="36"/>
      <w:szCs w:val="36"/>
    </w:r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 w:val="31"/>
      <w:szCs w:val="31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宋体" w:eastAsia="宋体" w:hAnsi="宋体" w:cs="宋体"/>
      <w:kern w:val="0"/>
      <w:sz w:val="2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b/>
      <w:bCs/>
      <w:color w:val="000000"/>
      <w:sz w:val="32"/>
      <w:szCs w:val="32"/>
      <w:u w:val="single"/>
    </w:rPr>
  </w:style>
  <w:style w:type="character" w:customStyle="1" w:styleId="NormalCharacter">
    <w:name w:val="NormalCharacter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036157663@qq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pIqO</dc:creator>
  <cp:lastModifiedBy>黄 贵华</cp:lastModifiedBy>
  <cp:revision>19</cp:revision>
  <dcterms:created xsi:type="dcterms:W3CDTF">2022-06-10T06:46:00Z</dcterms:created>
  <dcterms:modified xsi:type="dcterms:W3CDTF">2022-10-17T06:15:00Z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9DC4798C46EE4B1FAFBCC11879FAAA7F</vt:lpwstr>
  </property>
</Properties>
</file>